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12" w:rsidRPr="00CC2F7B" w:rsidRDefault="005C6012" w:rsidP="005C6012">
      <w:pPr>
        <w:pStyle w:val="a3"/>
        <w:widowControl w:val="0"/>
        <w:ind w:left="567"/>
        <w:jc w:val="right"/>
        <w:rPr>
          <w:sz w:val="28"/>
          <w:szCs w:val="28"/>
        </w:rPr>
      </w:pPr>
      <w:r w:rsidRPr="00CC2F7B">
        <w:rPr>
          <w:sz w:val="28"/>
          <w:szCs w:val="28"/>
        </w:rPr>
        <w:t>Приложение № 6</w:t>
      </w:r>
    </w:p>
    <w:p w:rsidR="005C6012" w:rsidRPr="00CC2F7B" w:rsidRDefault="005C6012" w:rsidP="005C6012">
      <w:pPr>
        <w:pStyle w:val="a3"/>
        <w:widowControl w:val="0"/>
        <w:ind w:left="567"/>
        <w:jc w:val="right"/>
        <w:rPr>
          <w:sz w:val="28"/>
          <w:szCs w:val="28"/>
        </w:rPr>
      </w:pPr>
      <w:r w:rsidRPr="00CC2F7B">
        <w:rPr>
          <w:sz w:val="28"/>
          <w:szCs w:val="28"/>
        </w:rPr>
        <w:t>к информационному сообщению</w:t>
      </w:r>
    </w:p>
    <w:p w:rsidR="005C6012" w:rsidRPr="00CC2F7B" w:rsidRDefault="005C6012" w:rsidP="005C6012">
      <w:pPr>
        <w:pStyle w:val="a3"/>
        <w:widowControl w:val="0"/>
        <w:ind w:left="567"/>
        <w:jc w:val="right"/>
        <w:rPr>
          <w:sz w:val="28"/>
          <w:szCs w:val="28"/>
          <w:lang w:val="ru-RU"/>
        </w:rPr>
      </w:pPr>
      <w:r w:rsidRPr="00CC2F7B">
        <w:rPr>
          <w:sz w:val="28"/>
          <w:szCs w:val="28"/>
        </w:rPr>
        <w:t xml:space="preserve"> № </w:t>
      </w:r>
      <w:r>
        <w:rPr>
          <w:sz w:val="28"/>
          <w:szCs w:val="28"/>
          <w:lang w:val="ru-RU"/>
        </w:rPr>
        <w:t>2</w:t>
      </w:r>
      <w:r w:rsidRPr="00CC2F7B">
        <w:rPr>
          <w:sz w:val="28"/>
          <w:szCs w:val="28"/>
        </w:rPr>
        <w:t xml:space="preserve"> от </w:t>
      </w:r>
      <w:r>
        <w:rPr>
          <w:color w:val="FF0000"/>
          <w:sz w:val="28"/>
          <w:szCs w:val="28"/>
          <w:lang w:val="ru-RU"/>
        </w:rPr>
        <w:t>08</w:t>
      </w:r>
      <w:r w:rsidRPr="00DB45CE">
        <w:rPr>
          <w:color w:val="FF0000"/>
          <w:sz w:val="28"/>
          <w:szCs w:val="28"/>
          <w:lang w:val="ru-RU"/>
        </w:rPr>
        <w:t>.</w:t>
      </w:r>
      <w:r>
        <w:rPr>
          <w:color w:val="FF0000"/>
          <w:sz w:val="28"/>
          <w:szCs w:val="28"/>
          <w:lang w:val="ru-RU"/>
        </w:rPr>
        <w:t>10</w:t>
      </w:r>
      <w:r w:rsidRPr="00DB45CE">
        <w:rPr>
          <w:color w:val="FF0000"/>
          <w:sz w:val="28"/>
          <w:szCs w:val="28"/>
          <w:lang w:val="ru-RU"/>
        </w:rPr>
        <w:t>.</w:t>
      </w:r>
      <w:r w:rsidRPr="00DB45CE">
        <w:rPr>
          <w:color w:val="FF0000"/>
          <w:sz w:val="28"/>
          <w:szCs w:val="28"/>
        </w:rPr>
        <w:t>20</w:t>
      </w:r>
      <w:r w:rsidRPr="00DB45CE">
        <w:rPr>
          <w:color w:val="FF0000"/>
          <w:sz w:val="28"/>
          <w:szCs w:val="28"/>
          <w:lang w:val="ru-RU"/>
        </w:rPr>
        <w:t>24</w:t>
      </w:r>
    </w:p>
    <w:p w:rsidR="005C6012" w:rsidRPr="00CC2F7B" w:rsidRDefault="005C6012" w:rsidP="005C6012">
      <w:pPr>
        <w:pStyle w:val="1"/>
        <w:jc w:val="center"/>
        <w:rPr>
          <w:sz w:val="28"/>
          <w:szCs w:val="28"/>
        </w:rPr>
      </w:pPr>
      <w:r w:rsidRPr="00CC2F7B">
        <w:rPr>
          <w:sz w:val="28"/>
          <w:szCs w:val="28"/>
        </w:rPr>
        <w:t xml:space="preserve">ДОГОВОР  О  ЗАДАТКЕ  </w:t>
      </w:r>
    </w:p>
    <w:p w:rsidR="005C6012" w:rsidRPr="00CC2F7B" w:rsidRDefault="005C6012" w:rsidP="005C6012">
      <w:pPr>
        <w:pStyle w:val="1"/>
        <w:jc w:val="center"/>
        <w:rPr>
          <w:sz w:val="28"/>
          <w:szCs w:val="28"/>
        </w:rPr>
      </w:pPr>
      <w:r w:rsidRPr="00CC2F7B">
        <w:rPr>
          <w:sz w:val="28"/>
          <w:szCs w:val="28"/>
        </w:rPr>
        <w:t xml:space="preserve">                                                   </w:t>
      </w:r>
    </w:p>
    <w:p w:rsidR="005C6012" w:rsidRPr="00CC2F7B" w:rsidRDefault="005C6012" w:rsidP="005C6012">
      <w:pPr>
        <w:pStyle w:val="Normal"/>
        <w:rPr>
          <w:snapToGrid/>
          <w:sz w:val="28"/>
          <w:szCs w:val="28"/>
        </w:rPr>
      </w:pPr>
      <w:r w:rsidRPr="00CC2F7B">
        <w:rPr>
          <w:snapToGrid/>
          <w:sz w:val="28"/>
          <w:szCs w:val="28"/>
        </w:rPr>
        <w:t xml:space="preserve">г. Волгоград                                                                   </w:t>
      </w:r>
      <w:r>
        <w:rPr>
          <w:snapToGrid/>
          <w:sz w:val="28"/>
          <w:szCs w:val="28"/>
        </w:rPr>
        <w:t xml:space="preserve">           </w:t>
      </w:r>
      <w:r w:rsidRPr="00CC2F7B">
        <w:rPr>
          <w:snapToGrid/>
          <w:sz w:val="28"/>
          <w:szCs w:val="28"/>
        </w:rPr>
        <w:t>«</w:t>
      </w:r>
      <w:r>
        <w:rPr>
          <w:snapToGrid/>
          <w:sz w:val="28"/>
          <w:szCs w:val="28"/>
        </w:rPr>
        <w:t>08</w:t>
      </w:r>
      <w:r w:rsidRPr="00CC2F7B">
        <w:rPr>
          <w:snapToGrid/>
          <w:sz w:val="28"/>
          <w:szCs w:val="28"/>
        </w:rPr>
        <w:t xml:space="preserve">» </w:t>
      </w:r>
      <w:r>
        <w:rPr>
          <w:snapToGrid/>
          <w:sz w:val="28"/>
          <w:szCs w:val="28"/>
        </w:rPr>
        <w:t xml:space="preserve">августа </w:t>
      </w:r>
      <w:r w:rsidRPr="00CC2F7B">
        <w:rPr>
          <w:snapToGrid/>
          <w:sz w:val="28"/>
          <w:szCs w:val="28"/>
        </w:rPr>
        <w:t>202</w:t>
      </w:r>
      <w:r>
        <w:rPr>
          <w:snapToGrid/>
          <w:sz w:val="28"/>
          <w:szCs w:val="28"/>
        </w:rPr>
        <w:t>4</w:t>
      </w:r>
      <w:r w:rsidRPr="00CC2F7B">
        <w:rPr>
          <w:snapToGrid/>
          <w:sz w:val="28"/>
          <w:szCs w:val="28"/>
        </w:rPr>
        <w:t>г.</w:t>
      </w:r>
    </w:p>
    <w:p w:rsidR="005C6012" w:rsidRPr="00CC2F7B" w:rsidRDefault="005C6012" w:rsidP="005C6012">
      <w:pPr>
        <w:pStyle w:val="Normal"/>
        <w:jc w:val="both"/>
        <w:rPr>
          <w:snapToGrid/>
          <w:sz w:val="28"/>
          <w:szCs w:val="28"/>
        </w:rPr>
      </w:pPr>
    </w:p>
    <w:p w:rsidR="005C6012" w:rsidRPr="00CC2F7B" w:rsidRDefault="005C6012" w:rsidP="005C6012">
      <w:pPr>
        <w:pStyle w:val="Normal"/>
        <w:jc w:val="both"/>
        <w:rPr>
          <w:sz w:val="28"/>
          <w:szCs w:val="28"/>
        </w:rPr>
      </w:pPr>
      <w:r w:rsidRPr="00CC2F7B">
        <w:rPr>
          <w:sz w:val="28"/>
          <w:szCs w:val="28"/>
        </w:rPr>
        <w:t xml:space="preserve">Муниципальное учреждение культуры «Волгоградский молодежный театр» в лице директора  </w:t>
      </w:r>
      <w:r>
        <w:rPr>
          <w:color w:val="000000"/>
          <w:sz w:val="28"/>
          <w:szCs w:val="28"/>
        </w:rPr>
        <w:t>Арефьева Артема Валерьевича</w:t>
      </w:r>
      <w:r w:rsidRPr="00CC2F7B">
        <w:rPr>
          <w:color w:val="000000"/>
          <w:sz w:val="28"/>
          <w:szCs w:val="28"/>
        </w:rPr>
        <w:t>,</w:t>
      </w:r>
      <w:r w:rsidRPr="00CC2F7B">
        <w:rPr>
          <w:sz w:val="28"/>
          <w:szCs w:val="28"/>
        </w:rPr>
        <w:t xml:space="preserve"> действующего на основании Устава, именуемое в дальнейшем «ПРОДАВЕЦ», с одной стороны, и</w:t>
      </w:r>
      <w:r w:rsidRPr="00CC2F7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____________________________________________________________________________________________________________________________________</w:t>
      </w:r>
      <w:r w:rsidRPr="00CC2F7B">
        <w:rPr>
          <w:sz w:val="28"/>
          <w:szCs w:val="28"/>
        </w:rPr>
        <w:t xml:space="preserve"> именуемый в дальнейшем «</w:t>
      </w:r>
      <w:r w:rsidRPr="00CC2F7B">
        <w:rPr>
          <w:snapToGrid/>
          <w:sz w:val="28"/>
          <w:szCs w:val="28"/>
        </w:rPr>
        <w:t>ПРЕТЕНДЕНТ</w:t>
      </w:r>
      <w:r w:rsidRPr="00CC2F7B">
        <w:rPr>
          <w:sz w:val="28"/>
          <w:szCs w:val="28"/>
        </w:rPr>
        <w:t>», с другой стороны, далее совместно именуемые «Стороны», заключили настоящий договор о нижеследующем:</w:t>
      </w:r>
    </w:p>
    <w:p w:rsidR="005C6012" w:rsidRPr="00CC2F7B" w:rsidRDefault="005C6012" w:rsidP="005C6012">
      <w:pPr>
        <w:pStyle w:val="Normal"/>
        <w:ind w:firstLine="708"/>
        <w:jc w:val="center"/>
        <w:rPr>
          <w:snapToGrid/>
          <w:sz w:val="28"/>
          <w:szCs w:val="28"/>
        </w:rPr>
      </w:pPr>
      <w:r w:rsidRPr="00CC2F7B">
        <w:rPr>
          <w:snapToGrid/>
          <w:sz w:val="28"/>
          <w:szCs w:val="28"/>
        </w:rPr>
        <w:t>1. ПРЕДМЕТ ДОГОВОРА</w:t>
      </w:r>
    </w:p>
    <w:p w:rsidR="005C6012" w:rsidRPr="00BB348D" w:rsidRDefault="005C6012" w:rsidP="005C6012">
      <w:pPr>
        <w:pStyle w:val="Normal"/>
        <w:jc w:val="both"/>
        <w:rPr>
          <w:color w:val="000000"/>
          <w:sz w:val="28"/>
          <w:szCs w:val="28"/>
        </w:rPr>
      </w:pPr>
      <w:proofErr w:type="gramStart"/>
      <w:r w:rsidRPr="00CC2F7B">
        <w:rPr>
          <w:sz w:val="28"/>
          <w:szCs w:val="28"/>
        </w:rPr>
        <w:t>1.1.Претендент для участия в аукционе</w:t>
      </w:r>
      <w:r w:rsidRPr="00CC2F7B">
        <w:rPr>
          <w:b/>
          <w:sz w:val="28"/>
          <w:szCs w:val="28"/>
        </w:rPr>
        <w:t xml:space="preserve"> </w:t>
      </w:r>
      <w:r w:rsidRPr="00CC2F7B">
        <w:rPr>
          <w:color w:val="000000"/>
          <w:sz w:val="28"/>
          <w:szCs w:val="28"/>
        </w:rPr>
        <w:t>по продаже объекта муниципального имущества, закрепленного на праве оперативного управления за МУК «Волгоградский молодежный театр»:</w:t>
      </w:r>
      <w:r>
        <w:rPr>
          <w:color w:val="000000"/>
          <w:sz w:val="28"/>
          <w:szCs w:val="28"/>
        </w:rPr>
        <w:t xml:space="preserve"> </w:t>
      </w:r>
      <w:r w:rsidRPr="00DB45CE">
        <w:rPr>
          <w:sz w:val="28"/>
          <w:szCs w:val="28"/>
        </w:rPr>
        <w:t>транспортное средств</w:t>
      </w:r>
      <w:r>
        <w:rPr>
          <w:sz w:val="28"/>
          <w:szCs w:val="28"/>
        </w:rPr>
        <w:t>о</w:t>
      </w:r>
      <w:r w:rsidRPr="00DB45CE">
        <w:rPr>
          <w:sz w:val="28"/>
          <w:szCs w:val="28"/>
        </w:rPr>
        <w:t xml:space="preserve"> </w:t>
      </w:r>
      <w:proofErr w:type="spellStart"/>
      <w:r w:rsidRPr="005861AF">
        <w:rPr>
          <w:sz w:val="28"/>
          <w:szCs w:val="28"/>
          <w:lang w:val="en-US"/>
        </w:rPr>
        <w:t>Chery</w:t>
      </w:r>
      <w:proofErr w:type="spellEnd"/>
      <w:r w:rsidRPr="005861AF">
        <w:rPr>
          <w:sz w:val="28"/>
          <w:szCs w:val="28"/>
        </w:rPr>
        <w:t xml:space="preserve"> </w:t>
      </w:r>
      <w:r w:rsidRPr="005861AF">
        <w:rPr>
          <w:sz w:val="28"/>
          <w:szCs w:val="28"/>
          <w:lang w:val="en-US"/>
        </w:rPr>
        <w:t>S</w:t>
      </w:r>
      <w:r w:rsidRPr="005861AF">
        <w:rPr>
          <w:sz w:val="28"/>
          <w:szCs w:val="28"/>
        </w:rPr>
        <w:t>18</w:t>
      </w:r>
      <w:r w:rsidRPr="005861AF">
        <w:rPr>
          <w:sz w:val="28"/>
          <w:szCs w:val="28"/>
          <w:lang w:val="en-US"/>
        </w:rPr>
        <w:t>D</w:t>
      </w:r>
      <w:r w:rsidRPr="005861AF">
        <w:rPr>
          <w:sz w:val="28"/>
          <w:szCs w:val="28"/>
        </w:rPr>
        <w:t>, 2012г.в. государственный номер Н 430 КУ 134</w:t>
      </w:r>
      <w:r w:rsidRPr="005861AF">
        <w:rPr>
          <w:b/>
          <w:color w:val="000000"/>
          <w:sz w:val="24"/>
          <w:szCs w:val="24"/>
        </w:rPr>
        <w:t>,</w:t>
      </w:r>
      <w:r w:rsidRPr="00CC2F7B">
        <w:rPr>
          <w:b/>
          <w:sz w:val="28"/>
          <w:szCs w:val="28"/>
        </w:rPr>
        <w:t xml:space="preserve"> </w:t>
      </w:r>
      <w:r w:rsidRPr="00CC2F7B">
        <w:rPr>
          <w:sz w:val="28"/>
          <w:szCs w:val="28"/>
        </w:rPr>
        <w:t xml:space="preserve">который состоится </w:t>
      </w:r>
      <w:r>
        <w:rPr>
          <w:b/>
          <w:color w:val="FF0000"/>
          <w:sz w:val="28"/>
          <w:szCs w:val="28"/>
        </w:rPr>
        <w:t>08 ноября</w:t>
      </w:r>
      <w:r w:rsidRPr="00DB45CE">
        <w:rPr>
          <w:b/>
          <w:color w:val="FF0000"/>
          <w:sz w:val="28"/>
          <w:szCs w:val="28"/>
        </w:rPr>
        <w:t xml:space="preserve"> 2024г.</w:t>
      </w:r>
      <w:r w:rsidRPr="00CC2F7B">
        <w:rPr>
          <w:b/>
          <w:sz w:val="28"/>
          <w:szCs w:val="28"/>
        </w:rPr>
        <w:t xml:space="preserve"> </w:t>
      </w:r>
      <w:r w:rsidRPr="00CC2F7B">
        <w:rPr>
          <w:sz w:val="28"/>
          <w:szCs w:val="28"/>
        </w:rPr>
        <w:t xml:space="preserve">в г. Волгограде, вносит задаток в размере </w:t>
      </w:r>
      <w:r w:rsidRPr="00282E61">
        <w:rPr>
          <w:b/>
          <w:sz w:val="28"/>
          <w:szCs w:val="28"/>
        </w:rPr>
        <w:t>20 %</w:t>
      </w:r>
      <w:r w:rsidRPr="00CC2F7B">
        <w:rPr>
          <w:sz w:val="28"/>
          <w:szCs w:val="28"/>
        </w:rPr>
        <w:t xml:space="preserve"> от начальной (стартовой) цены объекта торгов, что составляет</w:t>
      </w:r>
      <w:r w:rsidRPr="00282E61">
        <w:rPr>
          <w:b/>
          <w:sz w:val="28"/>
          <w:szCs w:val="28"/>
        </w:rPr>
        <w:t xml:space="preserve">:  </w:t>
      </w:r>
      <w:r w:rsidRPr="005861AF">
        <w:rPr>
          <w:b/>
          <w:sz w:val="28"/>
          <w:szCs w:val="28"/>
        </w:rPr>
        <w:t>42 400 (сорок две тысячи четыреста</w:t>
      </w:r>
      <w:proofErr w:type="gramEnd"/>
      <w:r w:rsidRPr="005861AF">
        <w:rPr>
          <w:b/>
          <w:sz w:val="28"/>
          <w:szCs w:val="28"/>
        </w:rPr>
        <w:t>) рублей.</w:t>
      </w:r>
      <w:r w:rsidRPr="00CC2F7B">
        <w:rPr>
          <w:snapToGrid/>
          <w:sz w:val="28"/>
          <w:szCs w:val="28"/>
        </w:rPr>
        <w:t xml:space="preserve"> Задаток вносится в целях обеспечения исполнения Претендентом обязательств по оплате объекта торгов в случае, если он станет ПОБЕДИТЕЛЕМ торгов.</w:t>
      </w:r>
    </w:p>
    <w:p w:rsidR="005C6012" w:rsidRPr="00CC2F7B" w:rsidRDefault="005C6012" w:rsidP="005C6012">
      <w:pPr>
        <w:pStyle w:val="Normal"/>
        <w:jc w:val="both"/>
        <w:rPr>
          <w:sz w:val="28"/>
          <w:szCs w:val="28"/>
        </w:rPr>
      </w:pPr>
      <w:r w:rsidRPr="00CC2F7B">
        <w:rPr>
          <w:snapToGrid/>
          <w:sz w:val="28"/>
          <w:szCs w:val="28"/>
        </w:rPr>
        <w:t xml:space="preserve">1.2. Денежные средства, указанные в п.1.1. настоящего договора, должны быть внесены ПРЕТЕНДЕНТОМ на счет ПРОДАВЦА, указанный в настоящем договоре, </w:t>
      </w:r>
      <w:r w:rsidRPr="00CC2F7B">
        <w:rPr>
          <w:b/>
          <w:sz w:val="28"/>
          <w:szCs w:val="28"/>
        </w:rPr>
        <w:t>не позднее даты окончания приема заявок</w:t>
      </w:r>
      <w:r w:rsidRPr="00CC2F7B">
        <w:rPr>
          <w:sz w:val="28"/>
          <w:szCs w:val="28"/>
        </w:rPr>
        <w:t xml:space="preserve"> (</w:t>
      </w:r>
      <w:r w:rsidRPr="00CC2F7B">
        <w:rPr>
          <w:b/>
          <w:sz w:val="28"/>
          <w:szCs w:val="28"/>
        </w:rPr>
        <w:t>«</w:t>
      </w:r>
      <w:r w:rsidRPr="00DB45CE">
        <w:rPr>
          <w:b/>
          <w:color w:val="FF0000"/>
          <w:sz w:val="28"/>
          <w:szCs w:val="28"/>
        </w:rPr>
        <w:t>0</w:t>
      </w:r>
      <w:r>
        <w:rPr>
          <w:b/>
          <w:color w:val="FF0000"/>
          <w:sz w:val="28"/>
          <w:szCs w:val="28"/>
        </w:rPr>
        <w:t>6</w:t>
      </w:r>
      <w:r w:rsidRPr="00DB45CE">
        <w:rPr>
          <w:b/>
          <w:color w:val="FF0000"/>
          <w:sz w:val="28"/>
          <w:szCs w:val="28"/>
        </w:rPr>
        <w:t xml:space="preserve">» </w:t>
      </w:r>
      <w:r>
        <w:rPr>
          <w:b/>
          <w:color w:val="FF0000"/>
          <w:sz w:val="28"/>
          <w:szCs w:val="28"/>
        </w:rPr>
        <w:t>ноября</w:t>
      </w:r>
      <w:r w:rsidRPr="00DB45CE">
        <w:rPr>
          <w:b/>
          <w:color w:val="FF0000"/>
          <w:sz w:val="28"/>
          <w:szCs w:val="28"/>
        </w:rPr>
        <w:t xml:space="preserve"> 2024г</w:t>
      </w:r>
      <w:r w:rsidRPr="00DB45CE">
        <w:rPr>
          <w:color w:val="FF0000"/>
          <w:sz w:val="28"/>
          <w:szCs w:val="28"/>
        </w:rPr>
        <w:t>.)</w:t>
      </w:r>
      <w:r w:rsidRPr="00CC2F7B">
        <w:rPr>
          <w:sz w:val="28"/>
          <w:szCs w:val="28"/>
        </w:rPr>
        <w:t xml:space="preserve"> Датой внесения задатка считается дата зачисления суммы задатка на счет ПРОДАВЦА. </w:t>
      </w:r>
    </w:p>
    <w:p w:rsidR="005C6012" w:rsidRPr="00CC2F7B" w:rsidRDefault="005C6012" w:rsidP="005C6012">
      <w:pPr>
        <w:pStyle w:val="Normal"/>
        <w:jc w:val="both"/>
        <w:rPr>
          <w:snapToGrid/>
          <w:sz w:val="28"/>
          <w:szCs w:val="28"/>
        </w:rPr>
      </w:pPr>
      <w:r w:rsidRPr="00CC2F7B">
        <w:rPr>
          <w:snapToGrid/>
          <w:sz w:val="28"/>
          <w:szCs w:val="28"/>
        </w:rPr>
        <w:t xml:space="preserve">      Документом, подтверждающим внесение задатка на счет ПРОДАВЦА, является выписка со счета ПРОДАВЦА, которую ПРОДАВЕЦ обязан представить в аукционную комиссию не позднее </w:t>
      </w:r>
      <w:r w:rsidRPr="00CC2F7B">
        <w:rPr>
          <w:snapToGrid/>
          <w:color w:val="000000"/>
          <w:sz w:val="28"/>
          <w:szCs w:val="28"/>
        </w:rPr>
        <w:t>даты рассмотрения заявок на участие в аукционе.</w:t>
      </w:r>
    </w:p>
    <w:p w:rsidR="005C6012" w:rsidRPr="00CC2F7B" w:rsidRDefault="005C6012" w:rsidP="005C6012">
      <w:pPr>
        <w:pStyle w:val="Normal"/>
        <w:numPr>
          <w:ilvl w:val="1"/>
          <w:numId w:val="1"/>
        </w:numPr>
        <w:tabs>
          <w:tab w:val="clear" w:pos="480"/>
          <w:tab w:val="num" w:pos="0"/>
        </w:tabs>
        <w:ind w:left="0" w:firstLine="0"/>
        <w:jc w:val="both"/>
        <w:rPr>
          <w:snapToGrid/>
          <w:sz w:val="28"/>
          <w:szCs w:val="28"/>
        </w:rPr>
      </w:pPr>
      <w:r w:rsidRPr="00CC2F7B">
        <w:rPr>
          <w:snapToGrid/>
          <w:sz w:val="28"/>
          <w:szCs w:val="28"/>
        </w:rPr>
        <w:t>ПРЕТЕНДЕНТ соглашается, что в случае не поступления задатка на счет ПРОДАВЦА в сумме, указанной в п.1.1., и в сроки, указанные в п.1.2., обязательства ПРЕТЕНДЕНТА по внесению задатка считаются неисполненными.</w:t>
      </w:r>
    </w:p>
    <w:p w:rsidR="005C6012" w:rsidRPr="00CC2F7B" w:rsidRDefault="005C6012" w:rsidP="005C6012">
      <w:pPr>
        <w:pStyle w:val="Normal"/>
        <w:numPr>
          <w:ilvl w:val="1"/>
          <w:numId w:val="1"/>
        </w:numPr>
        <w:tabs>
          <w:tab w:val="clear" w:pos="480"/>
          <w:tab w:val="num" w:pos="0"/>
        </w:tabs>
        <w:ind w:left="0" w:firstLine="0"/>
        <w:jc w:val="both"/>
        <w:rPr>
          <w:snapToGrid/>
          <w:sz w:val="28"/>
          <w:szCs w:val="28"/>
        </w:rPr>
      </w:pPr>
      <w:r w:rsidRPr="00CC2F7B">
        <w:rPr>
          <w:snapToGrid/>
          <w:sz w:val="28"/>
          <w:szCs w:val="28"/>
        </w:rPr>
        <w:t xml:space="preserve"> ПРЕТЕНДЕНТ не вправе распоряжаться денежными средствами, поступившими на счет ПРОДАВЦА в качестве задатка, т.е. не вправе требовать от ПРОДАВЦА их перечисления на любой иной банковский счет.</w:t>
      </w:r>
    </w:p>
    <w:p w:rsidR="005C6012" w:rsidRPr="00CC2F7B" w:rsidRDefault="005C6012" w:rsidP="005C6012">
      <w:pPr>
        <w:pStyle w:val="Normal"/>
        <w:numPr>
          <w:ilvl w:val="1"/>
          <w:numId w:val="1"/>
        </w:numPr>
        <w:tabs>
          <w:tab w:val="clear" w:pos="480"/>
          <w:tab w:val="num" w:pos="0"/>
        </w:tabs>
        <w:ind w:left="0" w:firstLine="0"/>
        <w:jc w:val="both"/>
        <w:rPr>
          <w:snapToGrid/>
          <w:sz w:val="28"/>
          <w:szCs w:val="28"/>
        </w:rPr>
      </w:pPr>
      <w:r w:rsidRPr="00CC2F7B">
        <w:rPr>
          <w:snapToGrid/>
          <w:sz w:val="28"/>
          <w:szCs w:val="28"/>
        </w:rPr>
        <w:t>На денежные средства, перечисленные в соответствии с настоящим договором, проценты не начисляются.</w:t>
      </w:r>
    </w:p>
    <w:p w:rsidR="005C6012" w:rsidRPr="00CC2F7B" w:rsidRDefault="005C6012" w:rsidP="005C6012">
      <w:pPr>
        <w:pStyle w:val="Normal"/>
        <w:numPr>
          <w:ilvl w:val="0"/>
          <w:numId w:val="1"/>
        </w:numPr>
        <w:spacing w:before="120" w:after="120"/>
        <w:ind w:left="482" w:hanging="482"/>
        <w:jc w:val="center"/>
        <w:rPr>
          <w:snapToGrid/>
          <w:sz w:val="28"/>
          <w:szCs w:val="28"/>
        </w:rPr>
      </w:pPr>
      <w:r w:rsidRPr="00CC2F7B">
        <w:rPr>
          <w:snapToGrid/>
          <w:sz w:val="28"/>
          <w:szCs w:val="28"/>
        </w:rPr>
        <w:t>ВОЗВРАТ ЗАДАТКА.</w:t>
      </w:r>
    </w:p>
    <w:p w:rsidR="005C6012" w:rsidRPr="00CC2F7B" w:rsidRDefault="005C6012" w:rsidP="005C6012">
      <w:pPr>
        <w:pStyle w:val="Normal"/>
        <w:jc w:val="both"/>
        <w:rPr>
          <w:snapToGrid/>
          <w:sz w:val="28"/>
          <w:szCs w:val="28"/>
        </w:rPr>
      </w:pPr>
      <w:r w:rsidRPr="00CC2F7B">
        <w:rPr>
          <w:snapToGrid/>
          <w:sz w:val="28"/>
          <w:szCs w:val="28"/>
        </w:rPr>
        <w:lastRenderedPageBreak/>
        <w:t>2.1.Задаток возвращается ПРЕТЕНДЕНТУ в следующих случаях:</w:t>
      </w:r>
    </w:p>
    <w:p w:rsidR="005C6012" w:rsidRPr="00CC2F7B" w:rsidRDefault="005C6012" w:rsidP="005C6012">
      <w:pPr>
        <w:pStyle w:val="Normal"/>
        <w:jc w:val="both"/>
        <w:rPr>
          <w:sz w:val="28"/>
          <w:szCs w:val="28"/>
        </w:rPr>
      </w:pPr>
      <w:r w:rsidRPr="00CC2F7B">
        <w:rPr>
          <w:snapToGrid/>
          <w:sz w:val="28"/>
          <w:szCs w:val="28"/>
        </w:rPr>
        <w:t xml:space="preserve">2.1.1. </w:t>
      </w:r>
      <w:proofErr w:type="gramStart"/>
      <w:r w:rsidRPr="00CC2F7B">
        <w:rPr>
          <w:sz w:val="28"/>
          <w:szCs w:val="28"/>
        </w:rPr>
        <w:t>В случае отзыва ПРЕТЕНДЕНТОМ в установленном порядке заявки на участие в торгах путем письменного уведомления об отзыве</w:t>
      </w:r>
      <w:proofErr w:type="gramEnd"/>
      <w:r w:rsidRPr="00CC2F7B">
        <w:rPr>
          <w:sz w:val="28"/>
          <w:szCs w:val="28"/>
        </w:rPr>
        <w:t xml:space="preserve"> заявки до даты признания Претендента участником аукциона с </w:t>
      </w:r>
      <w:r w:rsidRPr="00CC2F7B">
        <w:rPr>
          <w:snapToGrid/>
          <w:sz w:val="28"/>
          <w:szCs w:val="28"/>
        </w:rPr>
        <w:t>направлением этого уведомления в аукционную комиссию.</w:t>
      </w:r>
      <w:r w:rsidRPr="00CC2F7B">
        <w:rPr>
          <w:sz w:val="28"/>
          <w:szCs w:val="28"/>
        </w:rPr>
        <w:t xml:space="preserve"> Поступивший от </w:t>
      </w:r>
      <w:r w:rsidRPr="00CC2F7B">
        <w:rPr>
          <w:snapToGrid/>
          <w:sz w:val="28"/>
          <w:szCs w:val="28"/>
        </w:rPr>
        <w:t>ПРЕТЕНДЕНТА</w:t>
      </w:r>
      <w:r w:rsidRPr="00CC2F7B">
        <w:rPr>
          <w:sz w:val="28"/>
          <w:szCs w:val="28"/>
        </w:rPr>
        <w:t xml:space="preserve"> задаток подлежит возврату в срок не </w:t>
      </w:r>
      <w:proofErr w:type="gramStart"/>
      <w:r w:rsidRPr="00CC2F7B">
        <w:rPr>
          <w:sz w:val="28"/>
          <w:szCs w:val="28"/>
        </w:rPr>
        <w:t>позднее</w:t>
      </w:r>
      <w:proofErr w:type="gramEnd"/>
      <w:r w:rsidRPr="00CC2F7B">
        <w:rPr>
          <w:sz w:val="28"/>
          <w:szCs w:val="28"/>
        </w:rPr>
        <w:t xml:space="preserve"> чем 5 </w:t>
      </w:r>
      <w:r w:rsidRPr="00CC2F7B">
        <w:rPr>
          <w:color w:val="000000"/>
          <w:sz w:val="28"/>
          <w:szCs w:val="28"/>
        </w:rPr>
        <w:t xml:space="preserve">рабочих </w:t>
      </w:r>
      <w:r w:rsidRPr="00CC2F7B">
        <w:rPr>
          <w:sz w:val="28"/>
          <w:szCs w:val="28"/>
        </w:rPr>
        <w:t xml:space="preserve">дней со дня поступления уведомления об отзыве заявки по реквизитам, указанным в настоящем договоре. </w:t>
      </w:r>
    </w:p>
    <w:p w:rsidR="005C6012" w:rsidRPr="00CC2F7B" w:rsidRDefault="005C6012" w:rsidP="005C6012">
      <w:pPr>
        <w:pStyle w:val="Normal"/>
        <w:jc w:val="both"/>
        <w:rPr>
          <w:sz w:val="28"/>
          <w:szCs w:val="28"/>
        </w:rPr>
      </w:pPr>
      <w:r w:rsidRPr="00CC2F7B">
        <w:rPr>
          <w:snapToGrid/>
          <w:sz w:val="28"/>
          <w:szCs w:val="28"/>
        </w:rPr>
        <w:t>Признание (или непризнание) ПРЕТЕНДЕНТА участником торгов производится на заседан</w:t>
      </w:r>
      <w:proofErr w:type="gramStart"/>
      <w:r w:rsidRPr="00CC2F7B">
        <w:rPr>
          <w:snapToGrid/>
          <w:sz w:val="28"/>
          <w:szCs w:val="28"/>
        </w:rPr>
        <w:t>ии ау</w:t>
      </w:r>
      <w:proofErr w:type="gramEnd"/>
      <w:r w:rsidRPr="00CC2F7B">
        <w:rPr>
          <w:snapToGrid/>
          <w:sz w:val="28"/>
          <w:szCs w:val="28"/>
        </w:rPr>
        <w:t xml:space="preserve">кционной комиссии и оформляется протоколом рассмотрения заявок. ПРЕТЕНДЕНТ </w:t>
      </w:r>
      <w:r w:rsidRPr="00CC2F7B">
        <w:rPr>
          <w:sz w:val="28"/>
          <w:szCs w:val="28"/>
        </w:rPr>
        <w:t xml:space="preserve">имеет право отозвать зарегистрированную заявку </w:t>
      </w:r>
      <w:r w:rsidRPr="00CC2F7B">
        <w:rPr>
          <w:b/>
          <w:sz w:val="28"/>
          <w:szCs w:val="28"/>
        </w:rPr>
        <w:t>до признания ПРЕТЕНДЕНТА участником аукциона</w:t>
      </w:r>
      <w:r w:rsidRPr="00CC2F7B">
        <w:rPr>
          <w:sz w:val="28"/>
          <w:szCs w:val="28"/>
        </w:rPr>
        <w:t>.</w:t>
      </w:r>
    </w:p>
    <w:p w:rsidR="005C6012" w:rsidRPr="00CC2F7B" w:rsidRDefault="005C6012" w:rsidP="005C6012">
      <w:pPr>
        <w:pStyle w:val="Normal"/>
        <w:jc w:val="both"/>
        <w:rPr>
          <w:sz w:val="28"/>
          <w:szCs w:val="28"/>
        </w:rPr>
      </w:pPr>
      <w:r w:rsidRPr="00CC2F7B">
        <w:rPr>
          <w:snapToGrid/>
          <w:sz w:val="28"/>
          <w:szCs w:val="28"/>
        </w:rPr>
        <w:t xml:space="preserve">2.1.2. </w:t>
      </w:r>
      <w:r w:rsidRPr="00CC2F7B">
        <w:rPr>
          <w:sz w:val="28"/>
          <w:szCs w:val="28"/>
        </w:rPr>
        <w:t xml:space="preserve">В случае отзыва </w:t>
      </w:r>
      <w:r w:rsidRPr="00CC2F7B">
        <w:rPr>
          <w:snapToGrid/>
          <w:sz w:val="28"/>
          <w:szCs w:val="28"/>
        </w:rPr>
        <w:t>ПРЕТЕНДЕНТОМ</w:t>
      </w:r>
      <w:r w:rsidRPr="00CC2F7B">
        <w:rPr>
          <w:sz w:val="28"/>
          <w:szCs w:val="28"/>
        </w:rPr>
        <w:t xml:space="preserve"> заявки </w:t>
      </w:r>
      <w:r w:rsidRPr="00CC2F7B">
        <w:rPr>
          <w:snapToGrid/>
          <w:sz w:val="28"/>
          <w:szCs w:val="28"/>
        </w:rPr>
        <w:t xml:space="preserve">на участие в торгах путем письменного уведомления об отзыве заявки </w:t>
      </w:r>
      <w:r w:rsidRPr="00CC2F7B">
        <w:rPr>
          <w:sz w:val="28"/>
          <w:szCs w:val="28"/>
        </w:rPr>
        <w:t>позднее даты окончания приема заявок задаток возвращается в порядке, установленном для участников аукциона,</w:t>
      </w:r>
      <w:r w:rsidRPr="00CC2F7B">
        <w:rPr>
          <w:snapToGrid/>
          <w:sz w:val="28"/>
          <w:szCs w:val="28"/>
        </w:rPr>
        <w:t xml:space="preserve"> по </w:t>
      </w:r>
      <w:r w:rsidRPr="00CC2F7B">
        <w:rPr>
          <w:sz w:val="28"/>
          <w:szCs w:val="28"/>
        </w:rPr>
        <w:t>реквизитам, указанным в настоящем договоре.</w:t>
      </w:r>
    </w:p>
    <w:p w:rsidR="005C6012" w:rsidRPr="00CC2F7B" w:rsidRDefault="005C6012" w:rsidP="005C6012">
      <w:pPr>
        <w:pStyle w:val="Normal"/>
        <w:jc w:val="both"/>
        <w:rPr>
          <w:snapToGrid/>
          <w:sz w:val="28"/>
          <w:szCs w:val="28"/>
        </w:rPr>
      </w:pPr>
      <w:r w:rsidRPr="00CC2F7B">
        <w:rPr>
          <w:snapToGrid/>
          <w:sz w:val="28"/>
          <w:szCs w:val="28"/>
        </w:rPr>
        <w:t xml:space="preserve">2.1.3. Если протоколом аукционной  комиссии ПРЕТЕНДЕНТ не допущен к участию в аукционе, он извещается об этом путем вручения ему под расписку соответствующего уведомления. Задаток возвращается ПРЕТЕНДЕНТУ в течение 5-ти рабочих дней с момента подписания аукционной комиссией протокола приема заявок по </w:t>
      </w:r>
      <w:r w:rsidRPr="00CC2F7B">
        <w:rPr>
          <w:sz w:val="28"/>
          <w:szCs w:val="28"/>
        </w:rPr>
        <w:t>реквизитам, указанным в настоящем договоре</w:t>
      </w:r>
      <w:r w:rsidRPr="00CC2F7B">
        <w:rPr>
          <w:snapToGrid/>
          <w:sz w:val="28"/>
          <w:szCs w:val="28"/>
        </w:rPr>
        <w:t>.</w:t>
      </w:r>
    </w:p>
    <w:p w:rsidR="005C6012" w:rsidRPr="00CC2F7B" w:rsidRDefault="005C6012" w:rsidP="005C6012">
      <w:pPr>
        <w:pStyle w:val="Normal"/>
        <w:jc w:val="both"/>
        <w:rPr>
          <w:snapToGrid/>
          <w:sz w:val="28"/>
          <w:szCs w:val="28"/>
        </w:rPr>
      </w:pPr>
      <w:r w:rsidRPr="00CC2F7B">
        <w:rPr>
          <w:snapToGrid/>
          <w:sz w:val="28"/>
          <w:szCs w:val="28"/>
        </w:rPr>
        <w:t xml:space="preserve">2.1.4. Участнику аукциона, не ставшему ПОБЕДИТЕЛЕМ торгов, сумма задатка возвращается в течение 5-ти рабочих дней </w:t>
      </w:r>
      <w:proofErr w:type="gramStart"/>
      <w:r w:rsidRPr="00CC2F7B">
        <w:rPr>
          <w:snapToGrid/>
          <w:sz w:val="28"/>
          <w:szCs w:val="28"/>
        </w:rPr>
        <w:t>с даты утверждения</w:t>
      </w:r>
      <w:proofErr w:type="gramEnd"/>
      <w:r w:rsidRPr="00CC2F7B">
        <w:rPr>
          <w:snapToGrid/>
          <w:sz w:val="28"/>
          <w:szCs w:val="28"/>
        </w:rPr>
        <w:t xml:space="preserve"> ПРОДАВЦОМ протокола об итогах аукциона по </w:t>
      </w:r>
      <w:r w:rsidRPr="00CC2F7B">
        <w:rPr>
          <w:sz w:val="28"/>
          <w:szCs w:val="28"/>
        </w:rPr>
        <w:t>реквизитам, указанным в настоящем договоре</w:t>
      </w:r>
      <w:r w:rsidRPr="00CC2F7B">
        <w:rPr>
          <w:snapToGrid/>
          <w:sz w:val="28"/>
          <w:szCs w:val="28"/>
        </w:rPr>
        <w:t>.</w:t>
      </w:r>
    </w:p>
    <w:p w:rsidR="005C6012" w:rsidRPr="00CC2F7B" w:rsidRDefault="005C6012" w:rsidP="005C6012">
      <w:pPr>
        <w:pStyle w:val="Normal"/>
        <w:jc w:val="both"/>
        <w:rPr>
          <w:snapToGrid/>
          <w:sz w:val="28"/>
          <w:szCs w:val="28"/>
        </w:rPr>
      </w:pPr>
      <w:r w:rsidRPr="00CC2F7B">
        <w:rPr>
          <w:snapToGrid/>
          <w:sz w:val="28"/>
          <w:szCs w:val="28"/>
        </w:rPr>
        <w:t xml:space="preserve">2.1.5. В случае признания торгов </w:t>
      </w:r>
      <w:proofErr w:type="gramStart"/>
      <w:r w:rsidRPr="00CC2F7B">
        <w:rPr>
          <w:snapToGrid/>
          <w:sz w:val="28"/>
          <w:szCs w:val="28"/>
        </w:rPr>
        <w:t>несостоявшимися</w:t>
      </w:r>
      <w:proofErr w:type="gramEnd"/>
      <w:r w:rsidRPr="00CC2F7B">
        <w:rPr>
          <w:snapToGrid/>
          <w:sz w:val="28"/>
          <w:szCs w:val="28"/>
        </w:rPr>
        <w:t xml:space="preserve"> ПРОДАВЕЦ перечисляет ПРЕТЕНДЕНТУ сумму задатка в течение 5-и рабочих дней с момента утверждения ПРОДАВЦОМ Протокола о подведении  итогов аукциона по </w:t>
      </w:r>
      <w:r w:rsidRPr="00CC2F7B">
        <w:rPr>
          <w:sz w:val="28"/>
          <w:szCs w:val="28"/>
        </w:rPr>
        <w:t>реквизитам, указанным в настоящем договоре</w:t>
      </w:r>
      <w:r w:rsidRPr="00CC2F7B">
        <w:rPr>
          <w:snapToGrid/>
          <w:sz w:val="28"/>
          <w:szCs w:val="28"/>
        </w:rPr>
        <w:t>.</w:t>
      </w:r>
    </w:p>
    <w:p w:rsidR="005C6012" w:rsidRPr="00CC2F7B" w:rsidRDefault="005C6012" w:rsidP="005C6012">
      <w:pPr>
        <w:pStyle w:val="Normal"/>
        <w:jc w:val="both"/>
        <w:rPr>
          <w:snapToGrid/>
          <w:sz w:val="28"/>
          <w:szCs w:val="28"/>
        </w:rPr>
      </w:pPr>
      <w:r w:rsidRPr="00CC2F7B">
        <w:rPr>
          <w:snapToGrid/>
          <w:sz w:val="28"/>
          <w:szCs w:val="28"/>
        </w:rPr>
        <w:t xml:space="preserve">2.1.6. В случае отмены торгов ПРОДАВЕЦ возвращает ПРЕТЕНДЕНТУ задаток в течение 5-ти рабочих дней с момента опубликования информационного сообщения об отмене аукциона по </w:t>
      </w:r>
      <w:r w:rsidRPr="00CC2F7B">
        <w:rPr>
          <w:sz w:val="28"/>
          <w:szCs w:val="28"/>
        </w:rPr>
        <w:t>реквизитам, указанным в настоящем договоре</w:t>
      </w:r>
      <w:r w:rsidRPr="00CC2F7B">
        <w:rPr>
          <w:snapToGrid/>
          <w:sz w:val="28"/>
          <w:szCs w:val="28"/>
        </w:rPr>
        <w:t>.</w:t>
      </w:r>
    </w:p>
    <w:p w:rsidR="005C6012" w:rsidRPr="00CC2F7B" w:rsidRDefault="005C6012" w:rsidP="005C6012">
      <w:pPr>
        <w:pStyle w:val="Normal"/>
        <w:jc w:val="both"/>
        <w:rPr>
          <w:snapToGrid/>
          <w:sz w:val="28"/>
          <w:szCs w:val="28"/>
        </w:rPr>
      </w:pPr>
      <w:r w:rsidRPr="00CC2F7B">
        <w:rPr>
          <w:snapToGrid/>
          <w:sz w:val="28"/>
          <w:szCs w:val="28"/>
        </w:rPr>
        <w:t>2.2. Задаток не возвращается в следующих случаях:</w:t>
      </w:r>
    </w:p>
    <w:p w:rsidR="005C6012" w:rsidRPr="00CC2F7B" w:rsidRDefault="005C6012" w:rsidP="005C6012">
      <w:pPr>
        <w:pStyle w:val="Normal"/>
        <w:jc w:val="both"/>
        <w:rPr>
          <w:snapToGrid/>
          <w:sz w:val="28"/>
          <w:szCs w:val="28"/>
        </w:rPr>
      </w:pPr>
      <w:r w:rsidRPr="00CC2F7B">
        <w:rPr>
          <w:snapToGrid/>
          <w:sz w:val="28"/>
          <w:szCs w:val="28"/>
        </w:rPr>
        <w:t>2.2.1. Если ПРЕТЕНДЕНТ, признанный аукционной комиссией участником торгов и уведомленный об этом путем вручения Уведомления под расписку, отказался от участия в торгах.</w:t>
      </w:r>
    </w:p>
    <w:p w:rsidR="005C6012" w:rsidRPr="00CC2F7B" w:rsidRDefault="005C6012" w:rsidP="005C6012">
      <w:pPr>
        <w:pStyle w:val="Normal"/>
        <w:jc w:val="both"/>
        <w:rPr>
          <w:snapToGrid/>
          <w:sz w:val="28"/>
          <w:szCs w:val="28"/>
        </w:rPr>
      </w:pPr>
      <w:r w:rsidRPr="00CC2F7B">
        <w:rPr>
          <w:snapToGrid/>
          <w:sz w:val="28"/>
          <w:szCs w:val="28"/>
        </w:rPr>
        <w:t xml:space="preserve">Под отказом от участия в торгах считается:  </w:t>
      </w:r>
    </w:p>
    <w:p w:rsidR="005C6012" w:rsidRPr="00CC2F7B" w:rsidRDefault="005C6012" w:rsidP="005C6012">
      <w:pPr>
        <w:pStyle w:val="Normal"/>
        <w:numPr>
          <w:ilvl w:val="0"/>
          <w:numId w:val="2"/>
        </w:numPr>
        <w:jc w:val="both"/>
        <w:rPr>
          <w:snapToGrid/>
          <w:sz w:val="28"/>
          <w:szCs w:val="28"/>
        </w:rPr>
      </w:pPr>
      <w:r w:rsidRPr="00CC2F7B">
        <w:rPr>
          <w:snapToGrid/>
          <w:sz w:val="28"/>
          <w:szCs w:val="28"/>
        </w:rPr>
        <w:t>неявка на заключительную регистрацию;</w:t>
      </w:r>
    </w:p>
    <w:p w:rsidR="005C6012" w:rsidRPr="00CC2F7B" w:rsidRDefault="005C6012" w:rsidP="005C6012">
      <w:pPr>
        <w:pStyle w:val="Normal"/>
        <w:numPr>
          <w:ilvl w:val="0"/>
          <w:numId w:val="2"/>
        </w:numPr>
        <w:jc w:val="both"/>
        <w:rPr>
          <w:snapToGrid/>
          <w:sz w:val="28"/>
          <w:szCs w:val="28"/>
        </w:rPr>
      </w:pPr>
      <w:r w:rsidRPr="00CC2F7B">
        <w:rPr>
          <w:snapToGrid/>
          <w:sz w:val="28"/>
          <w:szCs w:val="28"/>
        </w:rPr>
        <w:t>неявка на торги;</w:t>
      </w:r>
    </w:p>
    <w:p w:rsidR="005C6012" w:rsidRPr="00CC2F7B" w:rsidRDefault="005C6012" w:rsidP="005C6012">
      <w:pPr>
        <w:pStyle w:val="Normal"/>
        <w:jc w:val="both"/>
        <w:rPr>
          <w:snapToGrid/>
          <w:sz w:val="28"/>
          <w:szCs w:val="28"/>
        </w:rPr>
      </w:pPr>
      <w:r w:rsidRPr="00CC2F7B">
        <w:rPr>
          <w:snapToGrid/>
          <w:sz w:val="28"/>
          <w:szCs w:val="28"/>
        </w:rPr>
        <w:t xml:space="preserve">2.2.2. При уклонении (отказе) ПОБЕДИТЕЛЯ торгов от заключения в установленный срок договора купли-продажи </w:t>
      </w:r>
      <w:r>
        <w:rPr>
          <w:snapToGrid/>
          <w:sz w:val="28"/>
          <w:szCs w:val="28"/>
        </w:rPr>
        <w:t>транспортного средства</w:t>
      </w:r>
      <w:r w:rsidRPr="00CC2F7B">
        <w:rPr>
          <w:snapToGrid/>
          <w:sz w:val="28"/>
          <w:szCs w:val="28"/>
        </w:rPr>
        <w:t xml:space="preserve"> </w:t>
      </w:r>
      <w:r w:rsidRPr="00CC2F7B">
        <w:rPr>
          <w:snapToGrid/>
          <w:sz w:val="28"/>
          <w:szCs w:val="28"/>
        </w:rPr>
        <w:lastRenderedPageBreak/>
        <w:t>задаток ему не возвращается, а ПОБЕДИТЕЛЬ утрачивает право на заключение указанного договора купли-продажи.</w:t>
      </w:r>
    </w:p>
    <w:p w:rsidR="005C6012" w:rsidRPr="00CC2F7B" w:rsidRDefault="005C6012" w:rsidP="005C6012">
      <w:pPr>
        <w:pStyle w:val="Normal"/>
        <w:jc w:val="both"/>
        <w:rPr>
          <w:snapToGrid/>
          <w:sz w:val="28"/>
          <w:szCs w:val="28"/>
        </w:rPr>
      </w:pPr>
      <w:r w:rsidRPr="00CC2F7B">
        <w:rPr>
          <w:snapToGrid/>
          <w:sz w:val="28"/>
          <w:szCs w:val="28"/>
        </w:rPr>
        <w:t xml:space="preserve">2.2.3. ПОБЕДИТЕЛЮ торгов, своевременно заключившему договор купли-продажи </w:t>
      </w:r>
      <w:r>
        <w:rPr>
          <w:snapToGrid/>
          <w:sz w:val="28"/>
          <w:szCs w:val="28"/>
        </w:rPr>
        <w:t>транспортного средства</w:t>
      </w:r>
      <w:r w:rsidRPr="00CC2F7B">
        <w:rPr>
          <w:snapToGrid/>
          <w:sz w:val="28"/>
          <w:szCs w:val="28"/>
        </w:rPr>
        <w:t>, задаток не возвращается и засчитывается в счет оплаты приобретаемого объекта имущества.</w:t>
      </w:r>
    </w:p>
    <w:p w:rsidR="005C6012" w:rsidRPr="00CC2F7B" w:rsidRDefault="005C6012" w:rsidP="005C6012">
      <w:pPr>
        <w:pStyle w:val="Normal"/>
        <w:jc w:val="both"/>
        <w:rPr>
          <w:snapToGrid/>
          <w:sz w:val="28"/>
          <w:szCs w:val="28"/>
        </w:rPr>
      </w:pPr>
      <w:r w:rsidRPr="00CC2F7B">
        <w:rPr>
          <w:snapToGrid/>
          <w:sz w:val="28"/>
          <w:szCs w:val="28"/>
        </w:rPr>
        <w:t xml:space="preserve">2.2.4. Оплата договора купли-продажи производится единовременно в течение </w:t>
      </w:r>
      <w:r>
        <w:rPr>
          <w:snapToGrid/>
          <w:sz w:val="28"/>
          <w:szCs w:val="28"/>
        </w:rPr>
        <w:t>5</w:t>
      </w:r>
      <w:r w:rsidRPr="00CC2F7B">
        <w:rPr>
          <w:snapToGrid/>
          <w:sz w:val="28"/>
          <w:szCs w:val="28"/>
        </w:rPr>
        <w:t xml:space="preserve"> </w:t>
      </w:r>
      <w:r w:rsidRPr="00CC2F7B">
        <w:rPr>
          <w:snapToGrid/>
          <w:color w:val="000000"/>
          <w:sz w:val="28"/>
          <w:szCs w:val="28"/>
        </w:rPr>
        <w:t>рабочих</w:t>
      </w:r>
      <w:r w:rsidRPr="00CC2F7B">
        <w:rPr>
          <w:snapToGrid/>
          <w:sz w:val="28"/>
          <w:szCs w:val="28"/>
        </w:rPr>
        <w:t xml:space="preserve"> дней с момента заключения договора купли-продажи.</w:t>
      </w:r>
    </w:p>
    <w:p w:rsidR="005C6012" w:rsidRPr="00CC2F7B" w:rsidRDefault="005C6012" w:rsidP="005C6012">
      <w:pPr>
        <w:pStyle w:val="Normal"/>
        <w:numPr>
          <w:ilvl w:val="0"/>
          <w:numId w:val="1"/>
        </w:numPr>
        <w:spacing w:before="120" w:after="120"/>
        <w:ind w:left="482" w:hanging="482"/>
        <w:jc w:val="center"/>
        <w:rPr>
          <w:snapToGrid/>
          <w:sz w:val="28"/>
          <w:szCs w:val="28"/>
        </w:rPr>
      </w:pPr>
      <w:r w:rsidRPr="00CC2F7B">
        <w:rPr>
          <w:snapToGrid/>
          <w:sz w:val="28"/>
          <w:szCs w:val="28"/>
        </w:rPr>
        <w:t>СРОК ДЕЙСТВИЯ ДОГОВОРА.</w:t>
      </w:r>
    </w:p>
    <w:p w:rsidR="005C6012" w:rsidRPr="00CC2F7B" w:rsidRDefault="005C6012" w:rsidP="005C6012">
      <w:pPr>
        <w:pStyle w:val="Normal"/>
        <w:jc w:val="both"/>
        <w:rPr>
          <w:snapToGrid/>
          <w:sz w:val="28"/>
          <w:szCs w:val="28"/>
        </w:rPr>
      </w:pPr>
      <w:r w:rsidRPr="00CC2F7B">
        <w:rPr>
          <w:snapToGrid/>
          <w:sz w:val="28"/>
          <w:szCs w:val="28"/>
        </w:rPr>
        <w:t xml:space="preserve">3.1.Настоящий договор о задатке вступает в силу с момента его подписания сторонами и прекращает свое действие </w:t>
      </w:r>
      <w:r w:rsidRPr="00CC2F7B">
        <w:rPr>
          <w:snapToGrid/>
          <w:sz w:val="28"/>
          <w:szCs w:val="28"/>
          <w:lang w:val="en-US"/>
        </w:rPr>
        <w:t>c</w:t>
      </w:r>
      <w:r w:rsidRPr="00CC2F7B">
        <w:rPr>
          <w:snapToGrid/>
          <w:sz w:val="28"/>
          <w:szCs w:val="28"/>
        </w:rPr>
        <w:t xml:space="preserve"> выполнением сторонами обязательств, предусмотренных договором, или по другим основаниям, предусмотренным в настоящем договоре.</w:t>
      </w:r>
    </w:p>
    <w:p w:rsidR="005C6012" w:rsidRPr="00CC2F7B" w:rsidRDefault="005C6012" w:rsidP="005C6012">
      <w:pPr>
        <w:pStyle w:val="Normal"/>
        <w:jc w:val="both"/>
        <w:rPr>
          <w:snapToGrid/>
          <w:sz w:val="28"/>
          <w:szCs w:val="28"/>
        </w:rPr>
      </w:pPr>
      <w:r w:rsidRPr="00CC2F7B">
        <w:rPr>
          <w:snapToGrid/>
          <w:sz w:val="28"/>
          <w:szCs w:val="28"/>
        </w:rPr>
        <w:t>3.2. Настоящий договор о задатке регулируется действующим законодательством Российской Федерации.</w:t>
      </w:r>
    </w:p>
    <w:p w:rsidR="005C6012" w:rsidRPr="00CC2F7B" w:rsidRDefault="005C6012" w:rsidP="005C6012">
      <w:pPr>
        <w:pStyle w:val="Normal"/>
        <w:jc w:val="both"/>
        <w:rPr>
          <w:snapToGrid/>
          <w:sz w:val="28"/>
          <w:szCs w:val="28"/>
        </w:rPr>
      </w:pPr>
      <w:r w:rsidRPr="00CC2F7B">
        <w:rPr>
          <w:snapToGrid/>
          <w:sz w:val="28"/>
          <w:szCs w:val="28"/>
        </w:rPr>
        <w:t>3.3.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рассмотрены в судебном порядке.</w:t>
      </w:r>
    </w:p>
    <w:p w:rsidR="005C6012" w:rsidRPr="00CC2F7B" w:rsidRDefault="005C6012" w:rsidP="005C6012">
      <w:pPr>
        <w:pStyle w:val="Normal"/>
        <w:jc w:val="both"/>
        <w:rPr>
          <w:snapToGrid/>
          <w:sz w:val="28"/>
          <w:szCs w:val="28"/>
        </w:rPr>
      </w:pPr>
      <w:r w:rsidRPr="00CC2F7B">
        <w:rPr>
          <w:snapToGrid/>
          <w:sz w:val="28"/>
          <w:szCs w:val="28"/>
        </w:rPr>
        <w:t>3.4. Настоящий договор  составлен  в 2-х (двух)  экземплярах</w:t>
      </w:r>
      <w:r>
        <w:rPr>
          <w:snapToGrid/>
          <w:sz w:val="28"/>
          <w:szCs w:val="28"/>
        </w:rPr>
        <w:t>,</w:t>
      </w:r>
      <w:r w:rsidRPr="00CC2F7B">
        <w:rPr>
          <w:snapToGrid/>
          <w:sz w:val="28"/>
          <w:szCs w:val="28"/>
        </w:rPr>
        <w:t xml:space="preserve"> имеющих одинаковую юридическую силу</w:t>
      </w:r>
      <w:r>
        <w:rPr>
          <w:snapToGrid/>
          <w:sz w:val="28"/>
          <w:szCs w:val="28"/>
        </w:rPr>
        <w:t xml:space="preserve"> </w:t>
      </w:r>
      <w:r w:rsidRPr="00CC2F7B">
        <w:rPr>
          <w:snapToGrid/>
          <w:sz w:val="28"/>
          <w:szCs w:val="28"/>
        </w:rPr>
        <w:t>– по одному для каждой из сторон.</w:t>
      </w:r>
    </w:p>
    <w:p w:rsidR="005C6012" w:rsidRPr="00CC2F7B" w:rsidRDefault="005C6012" w:rsidP="005C6012">
      <w:pPr>
        <w:pStyle w:val="Normal"/>
        <w:numPr>
          <w:ilvl w:val="0"/>
          <w:numId w:val="1"/>
        </w:numPr>
        <w:spacing w:before="120" w:after="120"/>
        <w:ind w:left="482" w:hanging="482"/>
        <w:jc w:val="center"/>
        <w:rPr>
          <w:snapToGrid/>
          <w:sz w:val="28"/>
          <w:szCs w:val="28"/>
        </w:rPr>
      </w:pPr>
      <w:r w:rsidRPr="00CC2F7B">
        <w:rPr>
          <w:snapToGrid/>
          <w:sz w:val="28"/>
          <w:szCs w:val="28"/>
        </w:rPr>
        <w:t>АДРЕСА И РЕКВИЗИТЫ СТОРОН.</w:t>
      </w:r>
    </w:p>
    <w:p w:rsidR="005C6012" w:rsidRPr="00CC2F7B" w:rsidRDefault="005C6012" w:rsidP="005C6012">
      <w:pPr>
        <w:pStyle w:val="Normal"/>
        <w:rPr>
          <w:sz w:val="28"/>
          <w:szCs w:val="28"/>
        </w:rPr>
      </w:pPr>
      <w:r w:rsidRPr="00CC2F7B">
        <w:rPr>
          <w:sz w:val="28"/>
          <w:szCs w:val="28"/>
        </w:rPr>
        <w:t>ПРОДАВЕЦ:</w:t>
      </w:r>
    </w:p>
    <w:p w:rsidR="005C6012" w:rsidRPr="00CC2F7B" w:rsidRDefault="005C6012" w:rsidP="005C6012">
      <w:pPr>
        <w:rPr>
          <w:b/>
          <w:sz w:val="28"/>
          <w:szCs w:val="28"/>
        </w:rPr>
      </w:pPr>
      <w:r w:rsidRPr="00CC2F7B">
        <w:rPr>
          <w:b/>
          <w:sz w:val="28"/>
          <w:szCs w:val="28"/>
        </w:rPr>
        <w:t xml:space="preserve">Муниципальное учреждение культуры «Волгоградский молодежный театр» </w:t>
      </w:r>
    </w:p>
    <w:p w:rsidR="005C6012" w:rsidRPr="00CC2F7B" w:rsidRDefault="005C6012" w:rsidP="005C6012">
      <w:pPr>
        <w:rPr>
          <w:sz w:val="28"/>
          <w:szCs w:val="28"/>
        </w:rPr>
      </w:pPr>
      <w:r w:rsidRPr="00CC2F7B">
        <w:rPr>
          <w:rStyle w:val="2"/>
          <w:sz w:val="28"/>
          <w:szCs w:val="28"/>
        </w:rPr>
        <w:t xml:space="preserve">Юридический адрес </w:t>
      </w:r>
      <w:r w:rsidRPr="00CC2F7B">
        <w:rPr>
          <w:sz w:val="28"/>
          <w:szCs w:val="28"/>
        </w:rPr>
        <w:t>400066, г. Волгоград, ул. Аллея Героев, 4.</w:t>
      </w:r>
    </w:p>
    <w:p w:rsidR="005C6012" w:rsidRPr="00CC2F7B" w:rsidRDefault="005C6012" w:rsidP="005C6012">
      <w:pPr>
        <w:jc w:val="both"/>
        <w:rPr>
          <w:sz w:val="28"/>
          <w:szCs w:val="28"/>
        </w:rPr>
      </w:pPr>
      <w:r w:rsidRPr="00CC2F7B">
        <w:rPr>
          <w:sz w:val="28"/>
          <w:szCs w:val="28"/>
        </w:rPr>
        <w:t>Контактный телефон: 38-12-57, 38-20-90</w:t>
      </w:r>
      <w:r>
        <w:rPr>
          <w:sz w:val="28"/>
          <w:szCs w:val="28"/>
        </w:rPr>
        <w:t xml:space="preserve"> </w:t>
      </w:r>
      <w:proofErr w:type="spellStart"/>
      <w:r w:rsidRPr="00CC2F7B">
        <w:rPr>
          <w:sz w:val="28"/>
          <w:szCs w:val="28"/>
        </w:rPr>
        <w:t>эл</w:t>
      </w:r>
      <w:proofErr w:type="gramStart"/>
      <w:r w:rsidRPr="00CC2F7B">
        <w:rPr>
          <w:sz w:val="28"/>
          <w:szCs w:val="28"/>
        </w:rPr>
        <w:t>.п</w:t>
      </w:r>
      <w:proofErr w:type="gramEnd"/>
      <w:r w:rsidRPr="00CC2F7B">
        <w:rPr>
          <w:sz w:val="28"/>
          <w:szCs w:val="28"/>
        </w:rPr>
        <w:t>очта</w:t>
      </w:r>
      <w:proofErr w:type="spellEnd"/>
      <w:r w:rsidRPr="00CC2F7B">
        <w:rPr>
          <w:sz w:val="28"/>
          <w:szCs w:val="28"/>
        </w:rPr>
        <w:t xml:space="preserve"> – </w:t>
      </w:r>
      <w:hyperlink r:id="rId5" w:history="1">
        <w:r w:rsidRPr="00CC2F7B">
          <w:rPr>
            <w:rStyle w:val="a5"/>
            <w:sz w:val="28"/>
            <w:szCs w:val="28"/>
            <w:lang w:val="en-US"/>
          </w:rPr>
          <w:t>molodthvolgograd</w:t>
        </w:r>
        <w:r w:rsidRPr="00CC2F7B">
          <w:rPr>
            <w:rStyle w:val="a5"/>
            <w:sz w:val="28"/>
            <w:szCs w:val="28"/>
          </w:rPr>
          <w:t>@</w:t>
        </w:r>
        <w:r w:rsidRPr="00CC2F7B">
          <w:rPr>
            <w:rStyle w:val="a5"/>
            <w:sz w:val="28"/>
            <w:szCs w:val="28"/>
            <w:lang w:val="en-US"/>
          </w:rPr>
          <w:t>mail</w:t>
        </w:r>
        <w:r w:rsidRPr="00CC2F7B">
          <w:rPr>
            <w:rStyle w:val="a5"/>
            <w:sz w:val="28"/>
            <w:szCs w:val="28"/>
          </w:rPr>
          <w:t>.</w:t>
        </w:r>
        <w:proofErr w:type="spellStart"/>
        <w:r w:rsidRPr="00CC2F7B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5C6012" w:rsidRPr="00CC2F7B" w:rsidRDefault="005C6012" w:rsidP="005C6012">
      <w:pPr>
        <w:jc w:val="both"/>
        <w:rPr>
          <w:sz w:val="28"/>
          <w:szCs w:val="28"/>
        </w:rPr>
      </w:pPr>
      <w:r w:rsidRPr="00CC2F7B">
        <w:rPr>
          <w:sz w:val="28"/>
          <w:szCs w:val="28"/>
        </w:rPr>
        <w:t>ИНН/КПП 3444132195 / 344401001</w:t>
      </w:r>
    </w:p>
    <w:p w:rsidR="005C6012" w:rsidRPr="00CC2F7B" w:rsidRDefault="005C6012" w:rsidP="005C6012">
      <w:pPr>
        <w:jc w:val="both"/>
        <w:rPr>
          <w:sz w:val="28"/>
          <w:szCs w:val="28"/>
        </w:rPr>
      </w:pPr>
      <w:r w:rsidRPr="00CC2F7B">
        <w:rPr>
          <w:rStyle w:val="2"/>
          <w:sz w:val="28"/>
          <w:szCs w:val="28"/>
        </w:rPr>
        <w:t xml:space="preserve">ОГРН </w:t>
      </w:r>
      <w:r w:rsidRPr="00CC2F7B">
        <w:rPr>
          <w:sz w:val="28"/>
          <w:szCs w:val="28"/>
        </w:rPr>
        <w:t>1063444043112</w:t>
      </w:r>
    </w:p>
    <w:p w:rsidR="005C6012" w:rsidRPr="00CC2F7B" w:rsidRDefault="005C6012" w:rsidP="005C6012">
      <w:pPr>
        <w:jc w:val="both"/>
        <w:rPr>
          <w:sz w:val="28"/>
          <w:szCs w:val="28"/>
        </w:rPr>
      </w:pPr>
      <w:r w:rsidRPr="00CC2F7B">
        <w:rPr>
          <w:rStyle w:val="2"/>
          <w:sz w:val="28"/>
          <w:szCs w:val="28"/>
        </w:rPr>
        <w:t xml:space="preserve">ОКПО </w:t>
      </w:r>
      <w:r w:rsidRPr="00CC2F7B">
        <w:rPr>
          <w:sz w:val="28"/>
          <w:szCs w:val="28"/>
        </w:rPr>
        <w:t>22371346</w:t>
      </w:r>
    </w:p>
    <w:p w:rsidR="005C6012" w:rsidRPr="00CC2F7B" w:rsidRDefault="005C6012" w:rsidP="005C6012">
      <w:pPr>
        <w:jc w:val="both"/>
        <w:rPr>
          <w:sz w:val="28"/>
          <w:szCs w:val="28"/>
        </w:rPr>
      </w:pPr>
      <w:r w:rsidRPr="00CC2F7B">
        <w:rPr>
          <w:sz w:val="28"/>
          <w:szCs w:val="28"/>
        </w:rPr>
        <w:t>Расчетный счет:</w:t>
      </w:r>
    </w:p>
    <w:p w:rsidR="005C6012" w:rsidRPr="0011355A" w:rsidRDefault="005C6012" w:rsidP="005C6012">
      <w:pPr>
        <w:rPr>
          <w:sz w:val="24"/>
          <w:szCs w:val="24"/>
        </w:rPr>
      </w:pPr>
      <w:r w:rsidRPr="0011355A">
        <w:rPr>
          <w:sz w:val="24"/>
          <w:szCs w:val="24"/>
        </w:rPr>
        <w:t>Департамент финансов администрации Волгограда</w:t>
      </w:r>
    </w:p>
    <w:p w:rsidR="005C6012" w:rsidRPr="0011355A" w:rsidRDefault="005C6012" w:rsidP="005C6012">
      <w:pPr>
        <w:rPr>
          <w:sz w:val="24"/>
          <w:szCs w:val="24"/>
        </w:rPr>
      </w:pPr>
      <w:proofErr w:type="gramStart"/>
      <w:r w:rsidRPr="0011355A">
        <w:rPr>
          <w:sz w:val="24"/>
          <w:szCs w:val="24"/>
        </w:rPr>
        <w:t>(МУК «Волгоградский молодежный театр»</w:t>
      </w:r>
      <w:proofErr w:type="gramEnd"/>
    </w:p>
    <w:p w:rsidR="005C6012" w:rsidRPr="0011355A" w:rsidRDefault="005C6012" w:rsidP="005C6012">
      <w:pPr>
        <w:rPr>
          <w:sz w:val="24"/>
          <w:szCs w:val="24"/>
        </w:rPr>
      </w:pPr>
      <w:proofErr w:type="gramStart"/>
      <w:r w:rsidRPr="0011355A">
        <w:rPr>
          <w:sz w:val="24"/>
          <w:szCs w:val="24"/>
        </w:rPr>
        <w:t>л</w:t>
      </w:r>
      <w:proofErr w:type="gramEnd"/>
      <w:r w:rsidRPr="0011355A">
        <w:rPr>
          <w:sz w:val="24"/>
          <w:szCs w:val="24"/>
        </w:rPr>
        <w:t xml:space="preserve">/с </w:t>
      </w:r>
      <w:r w:rsidRPr="000101DC">
        <w:rPr>
          <w:sz w:val="24"/>
          <w:szCs w:val="24"/>
        </w:rPr>
        <w:t>20762005410</w:t>
      </w:r>
      <w:r w:rsidRPr="0011355A">
        <w:rPr>
          <w:sz w:val="24"/>
          <w:szCs w:val="24"/>
        </w:rPr>
        <w:t>)</w:t>
      </w:r>
    </w:p>
    <w:p w:rsidR="005C6012" w:rsidRPr="0011355A" w:rsidRDefault="005C6012" w:rsidP="005C6012">
      <w:pPr>
        <w:rPr>
          <w:sz w:val="24"/>
          <w:szCs w:val="24"/>
        </w:rPr>
      </w:pPr>
      <w:r w:rsidRPr="0011355A">
        <w:rPr>
          <w:sz w:val="24"/>
          <w:szCs w:val="24"/>
        </w:rPr>
        <w:t xml:space="preserve">ОТДЕЛЕНИЕ ВОЛГОГРАД БАНКА РОСИИ//УФК по Волгоградской области </w:t>
      </w:r>
      <w:proofErr w:type="gramStart"/>
      <w:r w:rsidRPr="0011355A">
        <w:rPr>
          <w:sz w:val="24"/>
          <w:szCs w:val="24"/>
        </w:rPr>
        <w:t>г</w:t>
      </w:r>
      <w:proofErr w:type="gramEnd"/>
      <w:r w:rsidRPr="0011355A">
        <w:rPr>
          <w:sz w:val="24"/>
          <w:szCs w:val="24"/>
        </w:rPr>
        <w:t>. Волгоград</w:t>
      </w:r>
    </w:p>
    <w:p w:rsidR="005C6012" w:rsidRPr="0011355A" w:rsidRDefault="005C6012" w:rsidP="005C6012">
      <w:pPr>
        <w:rPr>
          <w:sz w:val="24"/>
          <w:szCs w:val="24"/>
        </w:rPr>
      </w:pPr>
      <w:proofErr w:type="spellStart"/>
      <w:r w:rsidRPr="0011355A">
        <w:rPr>
          <w:sz w:val="24"/>
          <w:szCs w:val="24"/>
        </w:rPr>
        <w:t>каз</w:t>
      </w:r>
      <w:proofErr w:type="spellEnd"/>
      <w:r w:rsidRPr="0011355A">
        <w:rPr>
          <w:sz w:val="24"/>
          <w:szCs w:val="24"/>
        </w:rPr>
        <w:t>/с (</w:t>
      </w:r>
      <w:proofErr w:type="spellStart"/>
      <w:proofErr w:type="gramStart"/>
      <w:r w:rsidRPr="0011355A">
        <w:rPr>
          <w:sz w:val="24"/>
          <w:szCs w:val="24"/>
        </w:rPr>
        <w:t>р</w:t>
      </w:r>
      <w:proofErr w:type="spellEnd"/>
      <w:proofErr w:type="gramEnd"/>
      <w:r w:rsidRPr="0011355A">
        <w:rPr>
          <w:sz w:val="24"/>
          <w:szCs w:val="24"/>
        </w:rPr>
        <w:t xml:space="preserve">/с) 03234643187010002900 </w:t>
      </w:r>
    </w:p>
    <w:p w:rsidR="005C6012" w:rsidRPr="0011355A" w:rsidRDefault="005C6012" w:rsidP="005C6012">
      <w:pPr>
        <w:rPr>
          <w:sz w:val="24"/>
          <w:szCs w:val="24"/>
        </w:rPr>
      </w:pPr>
      <w:proofErr w:type="gramStart"/>
      <w:r w:rsidRPr="0011355A">
        <w:rPr>
          <w:sz w:val="24"/>
          <w:szCs w:val="24"/>
        </w:rPr>
        <w:t>б</w:t>
      </w:r>
      <w:proofErr w:type="gramEnd"/>
      <w:r w:rsidRPr="0011355A">
        <w:rPr>
          <w:sz w:val="24"/>
          <w:szCs w:val="24"/>
        </w:rPr>
        <w:t>/с (к/с) 40102810445370000021</w:t>
      </w:r>
    </w:p>
    <w:p w:rsidR="005C6012" w:rsidRPr="0011355A" w:rsidRDefault="005C6012" w:rsidP="005C6012">
      <w:pPr>
        <w:rPr>
          <w:sz w:val="24"/>
          <w:szCs w:val="24"/>
        </w:rPr>
      </w:pPr>
      <w:r w:rsidRPr="0011355A">
        <w:rPr>
          <w:sz w:val="24"/>
          <w:szCs w:val="24"/>
        </w:rPr>
        <w:t>БИК 011806101</w:t>
      </w:r>
    </w:p>
    <w:p w:rsidR="005C6012" w:rsidRDefault="005C6012" w:rsidP="005C6012">
      <w:pPr>
        <w:jc w:val="both"/>
        <w:rPr>
          <w:sz w:val="28"/>
          <w:szCs w:val="28"/>
        </w:rPr>
      </w:pPr>
    </w:p>
    <w:p w:rsidR="005C6012" w:rsidRDefault="005C6012" w:rsidP="005C6012">
      <w:pPr>
        <w:jc w:val="both"/>
        <w:rPr>
          <w:sz w:val="28"/>
          <w:szCs w:val="28"/>
        </w:rPr>
      </w:pPr>
      <w:r w:rsidRPr="00CC2F7B">
        <w:rPr>
          <w:sz w:val="28"/>
          <w:szCs w:val="28"/>
        </w:rPr>
        <w:t xml:space="preserve">Директор </w:t>
      </w:r>
    </w:p>
    <w:p w:rsidR="005C6012" w:rsidRPr="00CC2F7B" w:rsidRDefault="005C6012" w:rsidP="005C6012">
      <w:pPr>
        <w:jc w:val="both"/>
        <w:rPr>
          <w:sz w:val="28"/>
          <w:szCs w:val="28"/>
        </w:rPr>
      </w:pPr>
    </w:p>
    <w:p w:rsidR="005C6012" w:rsidRPr="00CC2F7B" w:rsidRDefault="005C6012" w:rsidP="005C6012">
      <w:pPr>
        <w:rPr>
          <w:sz w:val="28"/>
          <w:szCs w:val="28"/>
        </w:rPr>
      </w:pPr>
    </w:p>
    <w:p w:rsidR="00490CC9" w:rsidRPr="005C6012" w:rsidRDefault="005C601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__________________А.В.Арефьев</w:t>
      </w:r>
      <w:proofErr w:type="spellEnd"/>
      <w:r>
        <w:rPr>
          <w:sz w:val="28"/>
          <w:szCs w:val="28"/>
        </w:rPr>
        <w:t xml:space="preserve">              </w:t>
      </w:r>
    </w:p>
    <w:sectPr w:rsidR="00490CC9" w:rsidRPr="005C6012" w:rsidSect="00490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14FF"/>
    <w:multiLevelType w:val="multilevel"/>
    <w:tmpl w:val="650CF43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B5D0FC3"/>
    <w:multiLevelType w:val="singleLevel"/>
    <w:tmpl w:val="9BB8545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C6012"/>
    <w:rsid w:val="00490CC9"/>
    <w:rsid w:val="005C6012"/>
    <w:rsid w:val="00914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6012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01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Normal">
    <w:name w:val="Normal"/>
    <w:rsid w:val="005C601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rsid w:val="005C6012"/>
    <w:pPr>
      <w:ind w:left="426"/>
    </w:pPr>
    <w:rPr>
      <w:sz w:val="24"/>
      <w:lang/>
    </w:rPr>
  </w:style>
  <w:style w:type="character" w:customStyle="1" w:styleId="a4">
    <w:name w:val="Основной текст с отступом Знак"/>
    <w:basedOn w:val="a0"/>
    <w:link w:val="a3"/>
    <w:rsid w:val="005C6012"/>
    <w:rPr>
      <w:rFonts w:ascii="Times New Roman" w:eastAsia="Times New Roman" w:hAnsi="Times New Roman" w:cs="Times New Roman"/>
      <w:sz w:val="24"/>
      <w:szCs w:val="20"/>
      <w:lang/>
    </w:rPr>
  </w:style>
  <w:style w:type="character" w:styleId="a5">
    <w:name w:val="Hyperlink"/>
    <w:rsid w:val="005C6012"/>
    <w:rPr>
      <w:color w:val="0000FF"/>
      <w:u w:val="single"/>
    </w:rPr>
  </w:style>
  <w:style w:type="character" w:customStyle="1" w:styleId="2">
    <w:name w:val="Основной текст2"/>
    <w:rsid w:val="005C6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lodthvolgogra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Куделькин</dc:creator>
  <cp:keywords/>
  <dc:description/>
  <cp:lastModifiedBy>Куделькин</cp:lastModifiedBy>
  <cp:revision>2</cp:revision>
  <dcterms:created xsi:type="dcterms:W3CDTF">2024-10-08T06:29:00Z</dcterms:created>
  <dcterms:modified xsi:type="dcterms:W3CDTF">2024-10-08T09:04:00Z</dcterms:modified>
</cp:coreProperties>
</file>